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5D" w:rsidRDefault="008B735D" w:rsidP="008B735D">
      <w:pPr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7A28C4BB" wp14:editId="0910368B">
            <wp:simplePos x="0" y="0"/>
            <wp:positionH relativeFrom="column">
              <wp:posOffset>2588895</wp:posOffset>
            </wp:positionH>
            <wp:positionV relativeFrom="paragraph">
              <wp:posOffset>-237762</wp:posOffset>
            </wp:positionV>
            <wp:extent cx="657860" cy="800100"/>
            <wp:effectExtent l="0" t="0" r="8890" b="0"/>
            <wp:wrapNone/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5D" w:rsidRDefault="008B735D" w:rsidP="008B735D">
      <w:pPr>
        <w:rPr>
          <w:sz w:val="28"/>
          <w:szCs w:val="28"/>
        </w:rPr>
      </w:pPr>
    </w:p>
    <w:p w:rsidR="008B735D" w:rsidRDefault="008B735D" w:rsidP="008B735D">
      <w:pPr>
        <w:rPr>
          <w:sz w:val="28"/>
          <w:szCs w:val="28"/>
        </w:rPr>
      </w:pPr>
    </w:p>
    <w:p w:rsidR="008B735D" w:rsidRDefault="00391811" w:rsidP="008B73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9525" b="4445"/>
                <wp:wrapNone/>
                <wp:docPr id="4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AD11E" id="Овал 2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9E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S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C6UF9E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8B735D">
        <w:rPr>
          <w:sz w:val="28"/>
          <w:szCs w:val="28"/>
        </w:rPr>
        <w:t>МУНИЦИПАЛЬНОЕ ОБРАЗОВАНИЕ</w:t>
      </w:r>
    </w:p>
    <w:p w:rsidR="008B735D" w:rsidRDefault="008B735D" w:rsidP="008B73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8B735D" w:rsidRDefault="008B735D" w:rsidP="008B73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8B735D" w:rsidRDefault="008B735D" w:rsidP="008B73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35D" w:rsidRDefault="008B735D" w:rsidP="008B7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8B735D" w:rsidRDefault="008B735D" w:rsidP="008B7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35D" w:rsidRDefault="008B735D" w:rsidP="008B7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B735D" w:rsidRDefault="008B735D">
      <w:pPr>
        <w:pStyle w:val="20"/>
        <w:shd w:val="clear" w:color="auto" w:fill="auto"/>
        <w:tabs>
          <w:tab w:val="left" w:pos="8090"/>
        </w:tabs>
        <w:spacing w:line="280" w:lineRule="exact"/>
        <w:jc w:val="left"/>
      </w:pPr>
    </w:p>
    <w:p w:rsidR="00A37B8C" w:rsidRDefault="00391811" w:rsidP="00FD7AC4">
      <w:pPr>
        <w:pStyle w:val="20"/>
        <w:shd w:val="clear" w:color="auto" w:fill="auto"/>
        <w:tabs>
          <w:tab w:val="left" w:pos="7938"/>
        </w:tabs>
        <w:spacing w:line="280" w:lineRule="exact"/>
        <w:jc w:val="left"/>
      </w:pPr>
      <w:r>
        <w:t>от 20.04.2017</w:t>
      </w:r>
      <w:r>
        <w:tab/>
        <w:t>№ 398-р</w:t>
      </w:r>
    </w:p>
    <w:p w:rsidR="00A37B8C" w:rsidRDefault="00391811">
      <w:pPr>
        <w:pStyle w:val="30"/>
        <w:shd w:val="clear" w:color="auto" w:fill="auto"/>
        <w:spacing w:line="240" w:lineRule="exact"/>
        <w:jc w:val="left"/>
      </w:pPr>
      <w:r>
        <w:t>г. Ханты-Мансийск</w:t>
      </w:r>
    </w:p>
    <w:p w:rsidR="008B735D" w:rsidRDefault="008B735D">
      <w:pPr>
        <w:pStyle w:val="20"/>
        <w:shd w:val="clear" w:color="auto" w:fill="auto"/>
        <w:spacing w:line="319" w:lineRule="exact"/>
        <w:jc w:val="left"/>
      </w:pPr>
    </w:p>
    <w:p w:rsidR="00A37B8C" w:rsidRDefault="00391811" w:rsidP="008B735D">
      <w:pPr>
        <w:pStyle w:val="20"/>
        <w:shd w:val="clear" w:color="auto" w:fill="auto"/>
        <w:spacing w:line="319" w:lineRule="exact"/>
        <w:ind w:right="4195"/>
        <w:jc w:val="left"/>
      </w:pPr>
      <w:r>
        <w:t xml:space="preserve">О внесении изменений </w:t>
      </w:r>
      <w:r w:rsidR="008B735D">
        <w:br/>
      </w:r>
      <w:r>
        <w:t xml:space="preserve">в распоряжение администрации </w:t>
      </w:r>
      <w:r w:rsidR="008B735D">
        <w:br/>
      </w:r>
      <w:r>
        <w:t xml:space="preserve">Ханты-Мансийского района </w:t>
      </w:r>
      <w:r w:rsidR="008B735D">
        <w:br/>
      </w:r>
      <w:r>
        <w:t xml:space="preserve">от 16.04.2014 № 552-р </w:t>
      </w:r>
      <w:r w:rsidR="008B735D">
        <w:br/>
      </w:r>
      <w:r>
        <w:t xml:space="preserve">«Об организации работ </w:t>
      </w:r>
      <w:r w:rsidR="008B735D">
        <w:br/>
      </w:r>
      <w:r>
        <w:t xml:space="preserve">по обеспечению безопасности персональных данных </w:t>
      </w:r>
      <w:r w:rsidR="008B735D">
        <w:br/>
      </w:r>
      <w:r>
        <w:t xml:space="preserve">при их обработке, в том числе </w:t>
      </w:r>
      <w:r w:rsidR="008B735D">
        <w:br/>
      </w:r>
      <w:r>
        <w:t xml:space="preserve">в информационных системах персональных данных </w:t>
      </w:r>
      <w:r w:rsidR="008B735D">
        <w:br/>
      </w:r>
      <w:r>
        <w:t xml:space="preserve">в администрации </w:t>
      </w:r>
      <w:r w:rsidR="008B735D">
        <w:br/>
      </w:r>
      <w:r>
        <w:t>Ханты-Мансийского района»</w:t>
      </w:r>
    </w:p>
    <w:p w:rsidR="008B735D" w:rsidRDefault="008B735D">
      <w:pPr>
        <w:pStyle w:val="20"/>
        <w:shd w:val="clear" w:color="auto" w:fill="auto"/>
        <w:spacing w:line="312" w:lineRule="exact"/>
        <w:ind w:firstLine="360"/>
        <w:jc w:val="left"/>
      </w:pP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2" w:lineRule="exact"/>
        <w:ind w:firstLine="709"/>
      </w:pPr>
      <w:r>
        <w:t>В связи с проведением организационно-штатных мероприятий в администрации Ханты-Мансийского района:</w:t>
      </w:r>
    </w:p>
    <w:p w:rsidR="008B735D" w:rsidRDefault="008B735D" w:rsidP="008B735D">
      <w:pPr>
        <w:pStyle w:val="20"/>
        <w:shd w:val="clear" w:color="auto" w:fill="auto"/>
        <w:tabs>
          <w:tab w:val="left" w:pos="1134"/>
        </w:tabs>
        <w:spacing w:line="312" w:lineRule="exact"/>
        <w:ind w:firstLine="709"/>
      </w:pPr>
    </w:p>
    <w:p w:rsidR="00A37B8C" w:rsidRDefault="008B735D" w:rsidP="008B735D">
      <w:pPr>
        <w:pStyle w:val="20"/>
        <w:shd w:val="clear" w:color="auto" w:fill="auto"/>
        <w:tabs>
          <w:tab w:val="left" w:pos="1134"/>
        </w:tabs>
        <w:spacing w:line="326" w:lineRule="exact"/>
        <w:ind w:firstLine="709"/>
      </w:pPr>
      <w:r>
        <w:t>1.</w:t>
      </w:r>
      <w:r>
        <w:tab/>
      </w:r>
      <w:r w:rsidR="00391811">
        <w:t>Внести в распоряжение администрации Ханты-Мансийского района от 16.04.2014 № 552-р «Об организации работ по обеспечению безопасности персональных данных при их обработке, в том числе в информационных системах персональных данных в администрации Ханты-Мансийского района» следующие изменения:</w:t>
      </w:r>
    </w:p>
    <w:p w:rsidR="00A37B8C" w:rsidRDefault="008B735D" w:rsidP="008B735D">
      <w:pPr>
        <w:pStyle w:val="20"/>
        <w:shd w:val="clear" w:color="auto" w:fill="auto"/>
        <w:tabs>
          <w:tab w:val="left" w:pos="1276"/>
        </w:tabs>
        <w:spacing w:line="326" w:lineRule="exact"/>
        <w:ind w:firstLine="709"/>
      </w:pPr>
      <w:r>
        <w:t>1.1.</w:t>
      </w:r>
      <w:r>
        <w:tab/>
      </w:r>
      <w:r w:rsidR="00391811">
        <w:t>Приложения 10, 11 к распоряжению изложить в новой редакции: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26" w:lineRule="exact"/>
        <w:ind w:firstLine="709"/>
        <w:jc w:val="right"/>
      </w:pPr>
      <w:r>
        <w:t xml:space="preserve">«Приложение 10 </w:t>
      </w:r>
      <w:r w:rsidR="008B735D">
        <w:br/>
      </w:r>
      <w:r>
        <w:t xml:space="preserve">к распоряжению администрации </w:t>
      </w:r>
      <w:r w:rsidR="008B735D">
        <w:br/>
      </w:r>
      <w:r>
        <w:t xml:space="preserve">Ханты-Мансийского района </w:t>
      </w:r>
      <w:r w:rsidR="008B735D">
        <w:br/>
      </w:r>
      <w:r>
        <w:t>от 16.04.2014 № 552-р</w:t>
      </w:r>
    </w:p>
    <w:p w:rsidR="008B735D" w:rsidRDefault="008B735D" w:rsidP="008B735D">
      <w:pPr>
        <w:pStyle w:val="20"/>
        <w:shd w:val="clear" w:color="auto" w:fill="auto"/>
        <w:tabs>
          <w:tab w:val="left" w:pos="1134"/>
        </w:tabs>
        <w:spacing w:line="326" w:lineRule="exact"/>
        <w:ind w:firstLine="709"/>
        <w:jc w:val="center"/>
      </w:pP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26" w:lineRule="exact"/>
        <w:ind w:firstLine="709"/>
        <w:jc w:val="center"/>
      </w:pPr>
      <w:r>
        <w:t>ПЕРЕЧЕНЬ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280" w:lineRule="exact"/>
        <w:ind w:firstLine="709"/>
        <w:jc w:val="center"/>
      </w:pPr>
      <w:r>
        <w:t xml:space="preserve">должностей администрации Ханты-Мансийского района, </w:t>
      </w:r>
      <w:r w:rsidR="008B735D">
        <w:br/>
      </w:r>
      <w:r>
        <w:t xml:space="preserve">доступ которых к персональным данным, обрабатываемым в информационных системах персональных данных, </w:t>
      </w:r>
      <w:r w:rsidR="008B735D">
        <w:br/>
      </w:r>
      <w:r>
        <w:lastRenderedPageBreak/>
        <w:t>необходим для выполнения служебных обязанностей</w:t>
      </w:r>
    </w:p>
    <w:p w:rsidR="008B735D" w:rsidRDefault="008B735D" w:rsidP="008B735D">
      <w:pPr>
        <w:pStyle w:val="20"/>
        <w:shd w:val="clear" w:color="auto" w:fill="auto"/>
        <w:tabs>
          <w:tab w:val="left" w:pos="1134"/>
        </w:tabs>
        <w:spacing w:line="280" w:lineRule="exact"/>
        <w:ind w:firstLine="709"/>
        <w:jc w:val="center"/>
      </w:pPr>
    </w:p>
    <w:p w:rsidR="008B735D" w:rsidRDefault="00391811" w:rsidP="008B735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Должности муниципальной службы: 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left="709"/>
      </w:pPr>
      <w:r>
        <w:t>первый заместитель главы района; заместители главы района;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заместитель главы района, директор департамента;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директор департамента;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председатель комитета;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помощник главы района;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пресс-секретарь главы района;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начальник управления;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заместитель директора департамента, председателя комитета, начальника управления;</w:t>
      </w:r>
    </w:p>
    <w:p w:rsidR="008B735D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начальник управления в составе департамента, комитета; </w:t>
      </w:r>
    </w:p>
    <w:p w:rsidR="00FD7AC4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начальник управления - главный бухгалтер в составе комитета; </w:t>
      </w:r>
    </w:p>
    <w:p w:rsidR="00FD7AC4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начальник (заведующий) отдела, службы; </w:t>
      </w:r>
    </w:p>
    <w:p w:rsidR="00FD7AC4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начальник управления, заместитель директора департамента; 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секретарь административной комиссии;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заместитель начальника управления в составе департамента, комитета;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заместитель начальника управления - заместитель главного бухгалтера в составе департамента, комитета;</w:t>
      </w:r>
    </w:p>
    <w:p w:rsidR="00391811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заместитель начальника (заведующего) отдела, службы; 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начальник (заведующий) отдела в составе департамента, комитета, управления;</w:t>
      </w:r>
    </w:p>
    <w:p w:rsidR="00391811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заместитель начальника (заведующего) отдела, службы в составе департамента, комитета, управления; </w:t>
      </w:r>
    </w:p>
    <w:p w:rsidR="00391811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заведующий сектором; </w:t>
      </w:r>
    </w:p>
    <w:p w:rsidR="00391811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консультант; </w:t>
      </w:r>
    </w:p>
    <w:p w:rsidR="00391811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специалист-эксперт; </w:t>
      </w:r>
    </w:p>
    <w:p w:rsidR="00391811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главный специалист; </w:t>
      </w:r>
    </w:p>
    <w:p w:rsidR="00391811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ведущий специалист; 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специалист 1 категории.</w:t>
      </w:r>
    </w:p>
    <w:p w:rsidR="00A37B8C" w:rsidRDefault="00391811" w:rsidP="008B735D">
      <w:pPr>
        <w:pStyle w:val="20"/>
        <w:numPr>
          <w:ilvl w:val="0"/>
          <w:numId w:val="1"/>
        </w:numPr>
        <w:shd w:val="clear" w:color="auto" w:fill="auto"/>
        <w:tabs>
          <w:tab w:val="left" w:pos="1099"/>
          <w:tab w:val="left" w:pos="1134"/>
        </w:tabs>
        <w:spacing w:line="317" w:lineRule="exact"/>
        <w:ind w:firstLine="709"/>
      </w:pPr>
      <w:r>
        <w:t xml:space="preserve">Должности, не отнесенные к должностям муниципальной службы, </w:t>
      </w:r>
      <w:r>
        <w:br/>
        <w:t xml:space="preserve">и осуществляющие техническое обеспечение деятельности администрации </w:t>
      </w:r>
      <w:r>
        <w:br/>
        <w:t>и органов администрации района: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референт главы района;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начальник управления;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помощник заместителя главы района;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заместитель начальника управления - начальник отдела;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начальник отдела;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заместитель начальника отдела;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эксперт </w:t>
      </w:r>
      <w:r>
        <w:rPr>
          <w:lang w:val="en-US" w:eastAsia="en-US" w:bidi="en-US"/>
        </w:rPr>
        <w:t>I</w:t>
      </w:r>
      <w:r w:rsidRPr="008B735D">
        <w:rPr>
          <w:lang w:eastAsia="en-US" w:bidi="en-US"/>
        </w:rPr>
        <w:t xml:space="preserve">, </w:t>
      </w:r>
      <w:r>
        <w:t>II, III категории;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специалист по защите информации </w:t>
      </w:r>
      <w:r>
        <w:rPr>
          <w:lang w:val="en-US" w:eastAsia="en-US" w:bidi="en-US"/>
        </w:rPr>
        <w:t>I</w:t>
      </w:r>
      <w:r w:rsidRPr="008B735D">
        <w:rPr>
          <w:lang w:eastAsia="en-US" w:bidi="en-US"/>
        </w:rPr>
        <w:t xml:space="preserve">, </w:t>
      </w:r>
      <w:r>
        <w:t>II категории;</w:t>
      </w:r>
    </w:p>
    <w:p w:rsidR="00FD7AC4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секретарь приемной главы района; </w:t>
      </w:r>
    </w:p>
    <w:p w:rsidR="00FD7AC4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эксперт, специалист по защите информации; </w:t>
      </w:r>
    </w:p>
    <w:p w:rsidR="00A37B8C" w:rsidRDefault="00391811" w:rsidP="008B735D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lastRenderedPageBreak/>
        <w:t>комендант.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9" w:lineRule="exact"/>
        <w:ind w:firstLine="709"/>
        <w:jc w:val="right"/>
      </w:pPr>
      <w:r>
        <w:t xml:space="preserve">Приложение 11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9" w:lineRule="exact"/>
        <w:ind w:firstLine="709"/>
        <w:jc w:val="right"/>
      </w:pPr>
      <w:r>
        <w:t xml:space="preserve">к распоряжению администрации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9" w:lineRule="exact"/>
        <w:ind w:firstLine="709"/>
        <w:jc w:val="right"/>
      </w:pPr>
      <w:r>
        <w:t xml:space="preserve">Ханты-Мансийского района 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19" w:lineRule="exact"/>
        <w:ind w:firstLine="709"/>
        <w:jc w:val="right"/>
      </w:pPr>
      <w:r>
        <w:t>от 16.04.2014 № 552-р</w:t>
      </w:r>
    </w:p>
    <w:p w:rsidR="00FD7AC4" w:rsidRDefault="00FD7AC4" w:rsidP="00FD7AC4">
      <w:pPr>
        <w:pStyle w:val="20"/>
        <w:shd w:val="clear" w:color="auto" w:fill="auto"/>
        <w:tabs>
          <w:tab w:val="left" w:pos="1134"/>
        </w:tabs>
        <w:spacing w:line="319" w:lineRule="exact"/>
        <w:ind w:firstLine="709"/>
        <w:jc w:val="right"/>
      </w:pP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ind w:firstLine="709"/>
        <w:jc w:val="center"/>
      </w:pPr>
      <w:r>
        <w:t>ПЕРЕЧЕНЬ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ind w:firstLine="709"/>
        <w:jc w:val="center"/>
      </w:pPr>
      <w:r>
        <w:t>должностей администрации Ханты-Мансийского района, обрабатывающих персональные данные без использования средств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ind w:firstLine="709"/>
        <w:jc w:val="center"/>
      </w:pPr>
      <w:r>
        <w:t>автоматизации</w:t>
      </w:r>
    </w:p>
    <w:p w:rsidR="00FD7AC4" w:rsidRDefault="00FD7AC4" w:rsidP="00FD7AC4">
      <w:pPr>
        <w:pStyle w:val="20"/>
        <w:shd w:val="clear" w:color="auto" w:fill="auto"/>
        <w:tabs>
          <w:tab w:val="left" w:pos="1134"/>
        </w:tabs>
        <w:ind w:firstLine="709"/>
        <w:jc w:val="center"/>
      </w:pPr>
    </w:p>
    <w:p w:rsidR="00FD7AC4" w:rsidRDefault="00391811" w:rsidP="00FD7AC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22" w:lineRule="exact"/>
        <w:ind w:left="0" w:firstLine="709"/>
      </w:pPr>
      <w:r>
        <w:t xml:space="preserve">Должности муниципальной службы: 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первый заместитель главы района; заместители главы района;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заместитель главы района, директор департамента;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директор департамента;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помощник главы района;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пресс-секретарь главы района;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председатель комитета;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начальник управления;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заместитель директора департамента, председателя комитета, начальника управления;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начальник управления в составе департамента, комитета; </w:t>
      </w:r>
    </w:p>
    <w:p w:rsidR="00FD7AC4" w:rsidRDefault="00FD7AC4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начальник управления –</w:t>
      </w:r>
      <w:r w:rsidR="00391811">
        <w:t xml:space="preserve"> главный бухгалтер в составе комитета;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начальник (заведующий) отдела, службы;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начальник управления, заместитель директора департамента; 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секретарь административной комиссии;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заместитель начальника управления в составе департамента, комитета;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зам</w:t>
      </w:r>
      <w:r w:rsidR="00FD7AC4">
        <w:t>еститель начальника управления –</w:t>
      </w:r>
      <w:r>
        <w:t xml:space="preserve"> заместитель главного бухгалтера в составе департамента, комитета;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заместитель начальника (заведующего) отдела, службы; 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начальни</w:t>
      </w:r>
      <w:bookmarkStart w:id="0" w:name="_GoBack"/>
      <w:bookmarkEnd w:id="0"/>
      <w:r>
        <w:t>к (заведующий) отдела в составе департамента, комитета, управления;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заместитель начальника (заведующего) отдела, службы в составе департамента, комитета, управления;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заведующий сектором;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консультант;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специалист-эксперт;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 xml:space="preserve">главный специалист;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ведущий специалист;</w:t>
      </w:r>
      <w:r w:rsidR="00FD7AC4">
        <w:t xml:space="preserve"> 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22" w:lineRule="exact"/>
        <w:ind w:firstLine="709"/>
      </w:pPr>
      <w:r>
        <w:t>специалист 1 категории.</w:t>
      </w:r>
    </w:p>
    <w:p w:rsidR="00FD7AC4" w:rsidRDefault="00391811" w:rsidP="00FD7AC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17" w:lineRule="exact"/>
        <w:ind w:left="0" w:firstLine="709"/>
      </w:pPr>
      <w:r>
        <w:t xml:space="preserve">Должности, не отнесенные к должностям муниципальной службы, и осуществляющие техническое обеспечение деятельности администрации и органов администрации района: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lastRenderedPageBreak/>
        <w:t xml:space="preserve">референт главы района;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начальник управления;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помощник заместителя главы района;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заместитель начальника управления </w:t>
      </w:r>
      <w:r w:rsidR="00FD7AC4">
        <w:t>–</w:t>
      </w:r>
      <w:r>
        <w:t xml:space="preserve"> начальник отдела;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начальник отдела;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заместитель начальника отдела; 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эксперт </w:t>
      </w:r>
      <w:r>
        <w:rPr>
          <w:lang w:val="en-US" w:eastAsia="en-US" w:bidi="en-US"/>
        </w:rPr>
        <w:t>I</w:t>
      </w:r>
      <w:r w:rsidRPr="008B735D">
        <w:rPr>
          <w:lang w:eastAsia="en-US" w:bidi="en-US"/>
        </w:rPr>
        <w:t xml:space="preserve">, </w:t>
      </w:r>
      <w:r>
        <w:t>II, III категории;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специалист по защите информации </w:t>
      </w:r>
      <w:r>
        <w:rPr>
          <w:lang w:val="en-US" w:eastAsia="en-US" w:bidi="en-US"/>
        </w:rPr>
        <w:t>I</w:t>
      </w:r>
      <w:r w:rsidRPr="008B735D">
        <w:rPr>
          <w:lang w:eastAsia="en-US" w:bidi="en-US"/>
        </w:rPr>
        <w:t xml:space="preserve">, </w:t>
      </w:r>
      <w:r>
        <w:t xml:space="preserve">II категории; </w:t>
      </w:r>
    </w:p>
    <w:p w:rsidR="00FD7AC4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секретарь приемной главы района; </w:t>
      </w:r>
    </w:p>
    <w:p w:rsidR="00D91222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 xml:space="preserve">эксперт, специалист по защите информации; </w:t>
      </w:r>
    </w:p>
    <w:p w:rsidR="00A37B8C" w:rsidRDefault="00391811" w:rsidP="00FD7AC4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комендант.».</w:t>
      </w:r>
    </w:p>
    <w:p w:rsidR="00A37B8C" w:rsidRDefault="00D91222" w:rsidP="00D91222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</w:pPr>
      <w:r>
        <w:t>2.</w:t>
      </w:r>
      <w:r>
        <w:tab/>
      </w:r>
      <w:r w:rsidR="00391811">
        <w:t>Контроль за выполнением распоряжения возложить на первого заместителя главы района.</w:t>
      </w:r>
    </w:p>
    <w:p w:rsidR="00FD7AC4" w:rsidRDefault="00FD7AC4" w:rsidP="00FD7AC4">
      <w:pPr>
        <w:pStyle w:val="a7"/>
        <w:jc w:val="both"/>
        <w:rPr>
          <w:sz w:val="28"/>
          <w:szCs w:val="28"/>
        </w:rPr>
      </w:pPr>
    </w:p>
    <w:p w:rsidR="00FD7AC4" w:rsidRDefault="00FD7AC4" w:rsidP="00FD7AC4">
      <w:pPr>
        <w:pStyle w:val="a7"/>
        <w:jc w:val="both"/>
        <w:rPr>
          <w:sz w:val="28"/>
          <w:szCs w:val="28"/>
        </w:rPr>
      </w:pPr>
    </w:p>
    <w:p w:rsidR="00FD7AC4" w:rsidRDefault="00FD7AC4" w:rsidP="00FD7AC4">
      <w:pPr>
        <w:pStyle w:val="a7"/>
        <w:jc w:val="both"/>
        <w:rPr>
          <w:sz w:val="28"/>
          <w:szCs w:val="28"/>
        </w:rPr>
      </w:pPr>
    </w:p>
    <w:p w:rsidR="008B735D" w:rsidRPr="00D91222" w:rsidRDefault="008B735D" w:rsidP="00D91222">
      <w:pPr>
        <w:pStyle w:val="a7"/>
        <w:tabs>
          <w:tab w:val="left" w:pos="7371"/>
        </w:tabs>
        <w:jc w:val="both"/>
        <w:rPr>
          <w:sz w:val="28"/>
          <w:szCs w:val="28"/>
        </w:rPr>
      </w:pPr>
      <w:r w:rsidRPr="00004CA6">
        <w:rPr>
          <w:sz w:val="28"/>
          <w:szCs w:val="28"/>
        </w:rPr>
        <w:t xml:space="preserve">Глава </w:t>
      </w:r>
      <w:r w:rsidR="00FD7AC4">
        <w:rPr>
          <w:sz w:val="28"/>
          <w:szCs w:val="28"/>
        </w:rPr>
        <w:t>Ханты-Мансийского района</w:t>
      </w:r>
      <w:r w:rsidR="00FD7AC4">
        <w:rPr>
          <w:sz w:val="28"/>
          <w:szCs w:val="28"/>
        </w:rPr>
        <w:tab/>
      </w:r>
      <w:proofErr w:type="spellStart"/>
      <w:r w:rsidR="00FD7AC4">
        <w:rPr>
          <w:sz w:val="28"/>
          <w:szCs w:val="28"/>
        </w:rPr>
        <w:t>К.Р.Минулин</w:t>
      </w:r>
      <w:proofErr w:type="spellEnd"/>
    </w:p>
    <w:sectPr w:rsidR="008B735D" w:rsidRPr="00D91222" w:rsidSect="00391811">
      <w:headerReference w:type="default" r:id="rId8"/>
      <w:pgSz w:w="11909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0B" w:rsidRDefault="00391811">
      <w:r>
        <w:separator/>
      </w:r>
    </w:p>
  </w:endnote>
  <w:endnote w:type="continuationSeparator" w:id="0">
    <w:p w:rsidR="006E0E0B" w:rsidRDefault="003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8C" w:rsidRDefault="00A37B8C"/>
  </w:footnote>
  <w:footnote w:type="continuationSeparator" w:id="0">
    <w:p w:rsidR="00A37B8C" w:rsidRDefault="00A37B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8C" w:rsidRDefault="003918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10288270</wp:posOffset>
              </wp:positionH>
              <wp:positionV relativeFrom="page">
                <wp:posOffset>488315</wp:posOffset>
              </wp:positionV>
              <wp:extent cx="69850" cy="160655"/>
              <wp:effectExtent l="127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8C" w:rsidRDefault="003918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0.1pt;margin-top:38.45pt;width:5.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iLpwIAAKU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" filled="f" stroked="f">
              <v:textbox style="mso-fit-shape-to-text:t" inset="0,0,0,0">
                <w:txbxContent>
                  <w:p w:rsidR="00A37B8C" w:rsidRDefault="003918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1CA"/>
    <w:multiLevelType w:val="hybridMultilevel"/>
    <w:tmpl w:val="4978F00E"/>
    <w:lvl w:ilvl="0" w:tplc="1B722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785349"/>
    <w:multiLevelType w:val="multilevel"/>
    <w:tmpl w:val="A2949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8C"/>
    <w:rsid w:val="00391811"/>
    <w:rsid w:val="006E0E0B"/>
    <w:rsid w:val="008B735D"/>
    <w:rsid w:val="00A37B8C"/>
    <w:rsid w:val="00D91222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B4EE186-692F-4E4D-8C7B-B74A39F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styleId="a7">
    <w:name w:val="No Spacing"/>
    <w:link w:val="a8"/>
    <w:uiPriority w:val="1"/>
    <w:qFormat/>
    <w:rsid w:val="008B735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8B735D"/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8B735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7A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7AC4"/>
    <w:rPr>
      <w:color w:val="000000"/>
    </w:rPr>
  </w:style>
  <w:style w:type="paragraph" w:styleId="ac">
    <w:name w:val="footer"/>
    <w:basedOn w:val="a"/>
    <w:link w:val="ad"/>
    <w:uiPriority w:val="99"/>
    <w:unhideWhenUsed/>
    <w:rsid w:val="00FD7A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7A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°BA:0=8@&gt;20==K5 87&gt;1@065=8O</vt:lpstr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NAPS2</dc:creator>
  <cp:keywords/>
  <cp:lastModifiedBy>Царькова Т.А.</cp:lastModifiedBy>
  <cp:revision>4</cp:revision>
  <dcterms:created xsi:type="dcterms:W3CDTF">2021-07-14T07:53:00Z</dcterms:created>
  <dcterms:modified xsi:type="dcterms:W3CDTF">2021-07-15T04:03:00Z</dcterms:modified>
</cp:coreProperties>
</file>